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16"/>
        <w:gridCol w:w="2784"/>
      </w:tblGrid>
      <w:tr w:rsidR="002C6231" w:rsidTr="002C6231">
        <w:tc>
          <w:tcPr>
            <w:tcW w:w="3070" w:type="dxa"/>
            <w:vAlign w:val="center"/>
          </w:tcPr>
          <w:p w:rsidR="002C6231" w:rsidRDefault="002C6231" w:rsidP="002C6231">
            <w:pPr>
              <w:jc w:val="left"/>
            </w:pPr>
            <w:r w:rsidRPr="002C6231">
              <w:rPr>
                <w:noProof/>
                <w:lang w:eastAsia="fr-FR"/>
              </w:rPr>
              <w:drawing>
                <wp:inline distT="0" distB="0" distL="0" distR="0">
                  <wp:extent cx="1647825" cy="1669415"/>
                  <wp:effectExtent l="0" t="0" r="9525" b="6985"/>
                  <wp:docPr id="3" name="Image 3" descr="D:\00 EDD-S-E3D 2020-2021\0 modèles logos et contacts 2020-21\logos et visuels\logo MENJS RS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 EDD-S-E3D 2020-2021\0 modèles logos et contacts 2020-21\logos et visuels\logo MENJS RS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center"/>
          </w:tcPr>
          <w:p w:rsidR="002C6231" w:rsidRDefault="002C6231" w:rsidP="002C6231">
            <w:pPr>
              <w:jc w:val="center"/>
              <w:rPr>
                <w:noProof/>
                <w:lang w:eastAsia="fr-FR"/>
              </w:rPr>
            </w:pPr>
            <w:r w:rsidRPr="002C6231">
              <w:rPr>
                <w:noProof/>
                <w:lang w:eastAsia="fr-FR"/>
              </w:rPr>
              <w:drawing>
                <wp:inline distT="0" distB="0" distL="0" distR="0">
                  <wp:extent cx="1743740" cy="1844405"/>
                  <wp:effectExtent l="0" t="0" r="8890" b="3810"/>
                  <wp:docPr id="2" name="Image 2" descr="D:\00 EDD-S-E3D 2020-2021\0 modèles logos et contacts 2020-21\logos et visuels\logo-E3D_595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 EDD-S-E3D 2020-2021\0 modèles logos et contacts 2020-21\logos et visuels\logo-E3D_5959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7"/>
                          <a:stretch/>
                        </pic:blipFill>
                        <pic:spPr bwMode="auto">
                          <a:xfrm>
                            <a:off x="0" y="0"/>
                            <a:ext cx="1754784" cy="185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2C6231" w:rsidRDefault="002C6231" w:rsidP="002C623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279FF307" wp14:editId="3E3B2165">
                  <wp:extent cx="1403498" cy="1915160"/>
                  <wp:effectExtent l="0" t="0" r="635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8135" cy="193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231" w:rsidRDefault="002C6231"/>
    <w:p w:rsidR="002C6231" w:rsidRPr="002C6231" w:rsidRDefault="002C6231" w:rsidP="002C6231">
      <w:pPr>
        <w:jc w:val="center"/>
        <w:rPr>
          <w:b/>
          <w:sz w:val="36"/>
        </w:rPr>
      </w:pPr>
      <w:r w:rsidRPr="002C6231">
        <w:rPr>
          <w:b/>
          <w:sz w:val="36"/>
        </w:rPr>
        <w:t>PRIX DE L’ACTION ECO-DELEGUEE DE L’ANNEE</w:t>
      </w:r>
    </w:p>
    <w:p w:rsidR="002C6231" w:rsidRDefault="002C6231"/>
    <w:p w:rsidR="002C6231" w:rsidRPr="0061088C" w:rsidRDefault="002C6231" w:rsidP="002C6231">
      <w:pPr>
        <w:pStyle w:val="NormalWeb"/>
        <w:rPr>
          <w:sz w:val="28"/>
        </w:rPr>
      </w:pPr>
      <w:hyperlink r:id="rId8" w:history="1">
        <w:r w:rsidRPr="0061088C">
          <w:rPr>
            <w:rStyle w:val="Lienhypertexte"/>
            <w:sz w:val="28"/>
          </w:rPr>
          <w:t xml:space="preserve">Règlement du </w:t>
        </w:r>
        <w:bookmarkStart w:id="0" w:name="_GoBack"/>
        <w:r w:rsidRPr="0061088C">
          <w:rPr>
            <w:rStyle w:val="Lienhypertexte"/>
            <w:sz w:val="28"/>
          </w:rPr>
          <w:t>prix de l’action éco-déléguée</w:t>
        </w:r>
        <w:bookmarkEnd w:id="0"/>
        <w:r w:rsidRPr="0061088C">
          <w:rPr>
            <w:rStyle w:val="Lienhypertexte"/>
            <w:sz w:val="28"/>
          </w:rPr>
          <w:t xml:space="preserve"> de l’année 2020-2021</w:t>
        </w:r>
      </w:hyperlink>
    </w:p>
    <w:p w:rsidR="0061088C" w:rsidRPr="0061088C" w:rsidRDefault="002C6231" w:rsidP="002C6231">
      <w:pPr>
        <w:pStyle w:val="NormalWeb"/>
        <w:rPr>
          <w:sz w:val="28"/>
        </w:rPr>
      </w:pPr>
      <w:r w:rsidRPr="0061088C">
        <w:rPr>
          <w:sz w:val="28"/>
        </w:rPr>
        <w:t xml:space="preserve">Les candidats doivent présenter leur réalisation sous la forme d’une </w:t>
      </w:r>
      <w:r w:rsidRPr="0061088C">
        <w:rPr>
          <w:rStyle w:val="lev"/>
          <w:sz w:val="28"/>
        </w:rPr>
        <w:t>vidéo d’une minute</w:t>
      </w:r>
      <w:r w:rsidR="0061088C">
        <w:rPr>
          <w:sz w:val="28"/>
        </w:rPr>
        <w:t xml:space="preserve"> à </w:t>
      </w:r>
      <w:r w:rsidR="0061088C" w:rsidRPr="0061088C">
        <w:rPr>
          <w:sz w:val="28"/>
        </w:rPr>
        <w:t xml:space="preserve">envoyer sur une </w:t>
      </w:r>
      <w:r w:rsidR="0061088C" w:rsidRPr="0061088C">
        <w:rPr>
          <w:b/>
          <w:bCs/>
          <w:sz w:val="28"/>
        </w:rPr>
        <w:t>clé USB</w:t>
      </w:r>
      <w:r w:rsidR="0061088C" w:rsidRPr="0061088C">
        <w:rPr>
          <w:sz w:val="28"/>
        </w:rPr>
        <w:t xml:space="preserve"> au recteur d’académie, à l’intention du </w:t>
      </w:r>
      <w:r w:rsidR="0061088C" w:rsidRPr="0061088C">
        <w:rPr>
          <w:b/>
          <w:sz w:val="28"/>
        </w:rPr>
        <w:t>comité de pilotage académique</w:t>
      </w:r>
      <w:r w:rsidR="0061088C" w:rsidRPr="0061088C">
        <w:rPr>
          <w:sz w:val="28"/>
        </w:rPr>
        <w:t xml:space="preserve"> de l’éducation au développement durable</w:t>
      </w:r>
      <w:r w:rsidR="0061088C">
        <w:rPr>
          <w:sz w:val="28"/>
        </w:rPr>
        <w:t xml:space="preserve"> </w:t>
      </w:r>
      <w:r w:rsidR="0061088C" w:rsidRPr="0061088C">
        <w:rPr>
          <w:b/>
          <w:bCs/>
          <w:sz w:val="28"/>
        </w:rPr>
        <w:t>avant le mardi 6 avril 2021</w:t>
      </w:r>
      <w:r w:rsidR="0061088C" w:rsidRPr="0061088C">
        <w:rPr>
          <w:sz w:val="28"/>
        </w:rPr>
        <w:t>.</w:t>
      </w:r>
    </w:p>
    <w:p w:rsidR="002C6231" w:rsidRDefault="002C6231"/>
    <w:p w:rsidR="002C6231" w:rsidRPr="002C6231" w:rsidRDefault="002C6231" w:rsidP="002C623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>La sélection se fait en deux temps.</w:t>
      </w:r>
    </w:p>
    <w:p w:rsidR="002C6231" w:rsidRPr="002C6231" w:rsidRDefault="002C6231" w:rsidP="002C6231">
      <w:pPr>
        <w:numPr>
          <w:ilvl w:val="0"/>
          <w:numId w:val="2"/>
        </w:numPr>
        <w:spacing w:after="240"/>
        <w:ind w:left="714" w:hanging="357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>La première sélection est</w:t>
      </w:r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académique</w:t>
      </w: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: le jury sélectionne un projets d'éco-délégués par catégorie dans chaque académie</w:t>
      </w:r>
    </w:p>
    <w:p w:rsidR="002C6231" w:rsidRPr="002C6231" w:rsidRDefault="002C6231" w:rsidP="002C6231">
      <w:pPr>
        <w:numPr>
          <w:ilvl w:val="0"/>
          <w:numId w:val="2"/>
        </w:numPr>
        <w:spacing w:after="240"/>
        <w:ind w:left="714" w:hanging="357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>La seconde sélection est</w:t>
      </w:r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nationale</w:t>
      </w: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: un jury national se réunit et choisit, parmi les finalistes académiques par catégorie, le gagnant national de chaque catégorie. Les résultats sont annoncés lors d’une remise de prix le 5 juin 2021.</w:t>
      </w:r>
    </w:p>
    <w:p w:rsidR="002C6231" w:rsidRPr="0061088C" w:rsidRDefault="002C6231">
      <w:pPr>
        <w:rPr>
          <w:sz w:val="20"/>
        </w:rPr>
      </w:pPr>
    </w:p>
    <w:p w:rsidR="002C6231" w:rsidRPr="0061088C" w:rsidRDefault="002C6231" w:rsidP="002C623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</w:pPr>
      <w:r w:rsidRPr="002C6231">
        <w:rPr>
          <w:rFonts w:ascii="Times New Roman" w:eastAsia="Times New Roman" w:hAnsi="Times New Roman" w:cs="Times New Roman"/>
          <w:b/>
          <w:bCs/>
          <w:sz w:val="28"/>
          <w:szCs w:val="36"/>
          <w:lang w:eastAsia="fr-FR"/>
        </w:rPr>
        <w:t>Le calendrier prévisionnel du prix 2020-2021</w:t>
      </w:r>
    </w:p>
    <w:p w:rsidR="002C6231" w:rsidRPr="002C6231" w:rsidRDefault="0061088C" w:rsidP="002C623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6 </w:t>
      </w:r>
      <w:r w:rsidR="002C6231"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avril 2021</w:t>
      </w:r>
      <w:r w:rsidR="002C6231"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: clôture des dépôts des projets vidéos</w:t>
      </w:r>
    </w:p>
    <w:p w:rsidR="002C6231" w:rsidRPr="002C6231" w:rsidRDefault="002C6231" w:rsidP="002C623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mai</w:t>
      </w:r>
      <w:proofErr w:type="gramEnd"/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2021 </w:t>
      </w: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>: sélection des prix académiques</w:t>
      </w:r>
    </w:p>
    <w:p w:rsidR="002C6231" w:rsidRPr="002C6231" w:rsidRDefault="002C6231" w:rsidP="002C623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du</w:t>
      </w:r>
      <w:proofErr w:type="gramEnd"/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 xml:space="preserve"> 14 au 28 mai 2021 </w:t>
      </w: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>: jury national pour la sélection des lauréats</w:t>
      </w:r>
    </w:p>
    <w:p w:rsidR="002C6231" w:rsidRPr="002C6231" w:rsidRDefault="002C6231" w:rsidP="002C623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left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61088C">
        <w:rPr>
          <w:rFonts w:ascii="Times New Roman" w:eastAsia="Times New Roman" w:hAnsi="Times New Roman" w:cs="Times New Roman"/>
          <w:b/>
          <w:bCs/>
          <w:sz w:val="28"/>
          <w:szCs w:val="24"/>
          <w:lang w:eastAsia="fr-FR"/>
        </w:rPr>
        <w:t>5 juin 2021</w:t>
      </w:r>
      <w:r w:rsidRPr="002C6231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: sélection et remise des prix nationaux</w:t>
      </w:r>
    </w:p>
    <w:p w:rsidR="002C6231" w:rsidRDefault="002C6231"/>
    <w:sectPr w:rsidR="002C6231" w:rsidSect="002C6231"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64"/>
    <w:multiLevelType w:val="multilevel"/>
    <w:tmpl w:val="B9D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547D9"/>
    <w:multiLevelType w:val="multilevel"/>
    <w:tmpl w:val="354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1"/>
    <w:rsid w:val="00142EF2"/>
    <w:rsid w:val="00171B16"/>
    <w:rsid w:val="00180957"/>
    <w:rsid w:val="001E450D"/>
    <w:rsid w:val="0026384D"/>
    <w:rsid w:val="00282DD6"/>
    <w:rsid w:val="002C6231"/>
    <w:rsid w:val="0037365C"/>
    <w:rsid w:val="0039361F"/>
    <w:rsid w:val="0061088C"/>
    <w:rsid w:val="007E751A"/>
    <w:rsid w:val="00812F29"/>
    <w:rsid w:val="00893EAE"/>
    <w:rsid w:val="009D3776"/>
    <w:rsid w:val="00A13DED"/>
    <w:rsid w:val="00AA1AD5"/>
    <w:rsid w:val="00AF07F9"/>
    <w:rsid w:val="00B92595"/>
    <w:rsid w:val="00CA6D0F"/>
    <w:rsid w:val="00CC76D5"/>
    <w:rsid w:val="00DB71BC"/>
    <w:rsid w:val="00DD0AF7"/>
    <w:rsid w:val="00F261B7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12D8"/>
  <w15:chartTrackingRefBased/>
  <w15:docId w15:val="{85880E9F-63B6-4C9C-AFE1-FFB94501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5C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C6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C623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hebdo quoio de neuf planète ED"/>
    <w:basedOn w:val="Normal"/>
    <w:next w:val="Normal"/>
    <w:link w:val="TitreCar"/>
    <w:uiPriority w:val="10"/>
    <w:qFormat/>
    <w:rsid w:val="007E751A"/>
    <w:pPr>
      <w:contextualSpacing/>
    </w:pPr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character" w:customStyle="1" w:styleId="TitreCar">
    <w:name w:val="Titre Car"/>
    <w:aliases w:val="Titre hebdo quoio de neuf planète ED Car"/>
    <w:basedOn w:val="Policepardfaut"/>
    <w:link w:val="Titre"/>
    <w:uiPriority w:val="10"/>
    <w:rsid w:val="007E751A"/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table" w:styleId="Grilledutableau">
    <w:name w:val="Table Grid"/>
    <w:basedOn w:val="TableauNormal"/>
    <w:uiPriority w:val="39"/>
    <w:rsid w:val="002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C62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C62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2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C6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2C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media/73367/down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Le calendrier prévisionnel du prix 2020-2021</vt:lpstr>
    </vt:vector>
  </TitlesOfParts>
  <Company>ACADEMIE DE LYON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mjalabert</dc:creator>
  <cp:keywords/>
  <dc:description/>
  <cp:lastModifiedBy>mjalabert</cp:lastModifiedBy>
  <cp:revision>1</cp:revision>
  <dcterms:created xsi:type="dcterms:W3CDTF">2020-12-23T15:46:00Z</dcterms:created>
  <dcterms:modified xsi:type="dcterms:W3CDTF">2020-12-23T16:46:00Z</dcterms:modified>
</cp:coreProperties>
</file>